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766" w:rsidRDefault="00807766" w:rsidP="00807766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Муниципальное казенное общеобразовательное учреждение</w:t>
      </w:r>
    </w:p>
    <w:p w:rsidR="00807766" w:rsidRDefault="00807766" w:rsidP="00807766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«Мичуринская средняя общеобразовательная школа»</w:t>
      </w:r>
    </w:p>
    <w:p w:rsidR="00807766" w:rsidRDefault="00807766" w:rsidP="00807766">
      <w:pPr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807766" w:rsidRPr="00807766" w:rsidRDefault="00807766" w:rsidP="00807766">
      <w:pPr>
        <w:contextualSpacing/>
        <w:jc w:val="center"/>
        <w:rPr>
          <w:rFonts w:ascii="Monotype Corsiva" w:hAnsi="Monotype Corsiva" w:cs="Times New Roman"/>
          <w:b/>
          <w:sz w:val="48"/>
        </w:rPr>
      </w:pPr>
    </w:p>
    <w:p w:rsidR="00807766" w:rsidRPr="00807766" w:rsidRDefault="00807766" w:rsidP="00807766">
      <w:pPr>
        <w:contextualSpacing/>
        <w:jc w:val="center"/>
        <w:rPr>
          <w:rFonts w:ascii="Monotype Corsiva" w:hAnsi="Monotype Corsiva" w:cs="Times New Roman"/>
          <w:b/>
          <w:sz w:val="180"/>
        </w:rPr>
      </w:pPr>
      <w:r w:rsidRPr="00807766">
        <w:rPr>
          <w:rFonts w:ascii="Monotype Corsiva" w:hAnsi="Monotype Corsiva" w:cs="Times New Roman"/>
          <w:b/>
          <w:sz w:val="96"/>
        </w:rPr>
        <w:t>ВНЕКЛАССНОЕ МЕРОПРИЯТИЕ</w:t>
      </w:r>
    </w:p>
    <w:p w:rsidR="00807766" w:rsidRDefault="00807766" w:rsidP="00807766">
      <w:pPr>
        <w:contextualSpacing/>
        <w:jc w:val="center"/>
        <w:rPr>
          <w:rFonts w:ascii="Monotype Corsiva" w:hAnsi="Monotype Corsiva" w:cs="Times New Roman"/>
          <w:b/>
          <w:sz w:val="48"/>
        </w:rPr>
      </w:pPr>
      <w:proofErr w:type="gramStart"/>
      <w:r>
        <w:rPr>
          <w:rFonts w:ascii="Monotype Corsiva" w:hAnsi="Monotype Corsiva" w:cs="Times New Roman"/>
          <w:b/>
          <w:sz w:val="48"/>
        </w:rPr>
        <w:t>ПО  ДАГЕСТАНСКОЙ</w:t>
      </w:r>
      <w:proofErr w:type="gramEnd"/>
      <w:r w:rsidRPr="00914D29">
        <w:rPr>
          <w:rFonts w:ascii="Monotype Corsiva" w:hAnsi="Monotype Corsiva" w:cs="Times New Roman"/>
          <w:b/>
          <w:sz w:val="48"/>
        </w:rPr>
        <w:t xml:space="preserve"> ЛИТЕРАТУРЕ  </w:t>
      </w:r>
    </w:p>
    <w:p w:rsidR="00807766" w:rsidRPr="00914D29" w:rsidRDefault="00807766" w:rsidP="00807766">
      <w:pPr>
        <w:contextualSpacing/>
        <w:jc w:val="center"/>
        <w:rPr>
          <w:rFonts w:ascii="Monotype Corsiva" w:hAnsi="Monotype Corsiva" w:cs="Times New Roman"/>
          <w:b/>
          <w:sz w:val="48"/>
        </w:rPr>
      </w:pPr>
      <w:r w:rsidRPr="00914D29">
        <w:rPr>
          <w:rFonts w:ascii="Monotype Corsiva" w:hAnsi="Monotype Corsiva" w:cs="Times New Roman"/>
          <w:b/>
          <w:sz w:val="48"/>
        </w:rPr>
        <w:t>10 КЛАСС</w:t>
      </w:r>
    </w:p>
    <w:p w:rsidR="00807766" w:rsidRPr="00914D29" w:rsidRDefault="00807766" w:rsidP="00807766">
      <w:pPr>
        <w:contextualSpacing/>
        <w:jc w:val="center"/>
        <w:rPr>
          <w:rFonts w:ascii="Monotype Corsiva" w:hAnsi="Monotype Corsiva" w:cs="Times New Roman"/>
          <w:b/>
          <w:sz w:val="28"/>
        </w:rPr>
      </w:pPr>
    </w:p>
    <w:p w:rsidR="00807766" w:rsidRDefault="00807766" w:rsidP="00807766">
      <w:pPr>
        <w:contextualSpacing/>
        <w:jc w:val="center"/>
        <w:rPr>
          <w:rFonts w:ascii="Monotype Corsiva" w:eastAsia="Times New Roman" w:hAnsi="Monotype Corsiva" w:cs="Times New Roman"/>
          <w:b/>
          <w:bCs/>
          <w:color w:val="000000"/>
          <w:kern w:val="36"/>
          <w:sz w:val="52"/>
          <w:szCs w:val="32"/>
          <w:lang w:eastAsia="ru-RU"/>
        </w:rPr>
      </w:pPr>
      <w:r w:rsidRPr="00807766">
        <w:rPr>
          <w:rFonts w:ascii="Monotype Corsiva" w:hAnsi="Monotype Corsiva" w:cs="Times New Roman"/>
          <w:b/>
          <w:sz w:val="44"/>
        </w:rPr>
        <w:t>ТЕМА УРОКА:</w:t>
      </w:r>
      <w:r w:rsidRPr="00807766">
        <w:rPr>
          <w:rFonts w:ascii="Open Sans" w:eastAsia="Times New Roman" w:hAnsi="Open Sans" w:cs="Times New Roman"/>
          <w:b/>
          <w:bCs/>
          <w:color w:val="000000"/>
          <w:kern w:val="36"/>
          <w:sz w:val="34"/>
          <w:szCs w:val="32"/>
          <w:lang w:eastAsia="ru-RU"/>
        </w:rPr>
        <w:t xml:space="preserve"> </w:t>
      </w:r>
      <w:r w:rsidRPr="00807766">
        <w:rPr>
          <w:rFonts w:ascii="Monotype Corsiva" w:eastAsia="Times New Roman" w:hAnsi="Monotype Corsiva" w:cs="Times New Roman"/>
          <w:b/>
          <w:bCs/>
          <w:color w:val="000000"/>
          <w:kern w:val="36"/>
          <w:sz w:val="52"/>
          <w:szCs w:val="32"/>
          <w:lang w:eastAsia="ru-RU"/>
        </w:rPr>
        <w:t xml:space="preserve">«Певец добра и человечности. </w:t>
      </w:r>
    </w:p>
    <w:p w:rsidR="00596474" w:rsidRDefault="00807766" w:rsidP="00596474">
      <w:pPr>
        <w:contextualSpacing/>
        <w:jc w:val="center"/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807766">
        <w:rPr>
          <w:rFonts w:ascii="Monotype Corsiva" w:eastAsia="Times New Roman" w:hAnsi="Monotype Corsiva" w:cs="Times New Roman"/>
          <w:b/>
          <w:bCs/>
          <w:color w:val="000000"/>
          <w:kern w:val="36"/>
          <w:sz w:val="52"/>
          <w:szCs w:val="32"/>
          <w:lang w:eastAsia="ru-RU"/>
        </w:rPr>
        <w:t>Расул Гамзатов»</w:t>
      </w:r>
      <w:r w:rsidR="00596474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                        </w:t>
      </w:r>
      <w:r w:rsidR="00596474">
        <w:rPr>
          <w:noProof/>
          <w:lang w:eastAsia="ru-RU"/>
        </w:rPr>
        <w:drawing>
          <wp:inline distT="0" distB="0" distL="0" distR="0" wp14:anchorId="507C2DE2" wp14:editId="46F91609">
            <wp:extent cx="4901871" cy="3048000"/>
            <wp:effectExtent l="0" t="0" r="0" b="0"/>
            <wp:docPr id="3" name="Рисунок 3" descr="https://rdb.dag.muzkult.ru/media/2018/08/25/1229687689/image_image_4664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db.dag.muzkult.ru/media/2018/08/25/1229687689/image_image_466442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160" cy="306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6474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  </w:t>
      </w:r>
    </w:p>
    <w:p w:rsidR="00596474" w:rsidRDefault="00596474" w:rsidP="00596474">
      <w:pPr>
        <w:contextualSpacing/>
        <w:jc w:val="center"/>
        <w:rPr>
          <w:rFonts w:ascii="Monotype Corsiva" w:eastAsia="Times New Roman" w:hAnsi="Monotype Corsiva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596474" w:rsidRDefault="00596474" w:rsidP="00596474">
      <w:pPr>
        <w:contextualSpacing/>
        <w:jc w:val="center"/>
        <w:rPr>
          <w:rFonts w:ascii="Monotype Corsiva" w:eastAsia="Times New Roman" w:hAnsi="Monotype Corsiva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596474">
        <w:rPr>
          <w:rFonts w:ascii="Monotype Corsiva" w:eastAsia="Times New Roman" w:hAnsi="Monotype Corsiva" w:cs="Times New Roman"/>
          <w:b/>
          <w:bCs/>
          <w:color w:val="000000"/>
          <w:kern w:val="36"/>
          <w:sz w:val="32"/>
          <w:szCs w:val="32"/>
          <w:lang w:eastAsia="ru-RU"/>
        </w:rPr>
        <w:t>УЧИТЕЛЬ</w:t>
      </w:r>
      <w:r>
        <w:rPr>
          <w:rFonts w:ascii="Monotype Corsiva" w:eastAsia="Times New Roman" w:hAnsi="Monotype Corsiva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РУССКОГО ЯЗЫКА И ЛИТЕРАТУРЫ</w:t>
      </w:r>
    </w:p>
    <w:p w:rsidR="00596474" w:rsidRDefault="00596474" w:rsidP="00596474">
      <w:pPr>
        <w:contextualSpacing/>
        <w:jc w:val="center"/>
        <w:rPr>
          <w:rFonts w:ascii="Monotype Corsiva" w:eastAsia="Times New Roman" w:hAnsi="Monotype Corsiva" w:cs="Times New Roman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color w:val="000000"/>
          <w:kern w:val="36"/>
          <w:sz w:val="32"/>
          <w:szCs w:val="32"/>
          <w:lang w:eastAsia="ru-RU"/>
        </w:rPr>
        <w:t>БИБАЛАЕВА ЗУБАЙДАТ КУРБАНОВНА</w:t>
      </w:r>
    </w:p>
    <w:p w:rsidR="00596474" w:rsidRDefault="00596474" w:rsidP="00596474">
      <w:pPr>
        <w:contextualSpacing/>
        <w:jc w:val="center"/>
        <w:rPr>
          <w:rFonts w:ascii="Monotype Corsiva" w:eastAsia="Times New Roman" w:hAnsi="Monotype Corsiva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596474" w:rsidRDefault="00596474" w:rsidP="00596474">
      <w:pPr>
        <w:contextualSpacing/>
        <w:jc w:val="center"/>
        <w:rPr>
          <w:rFonts w:ascii="Monotype Corsiva" w:eastAsia="Times New Roman" w:hAnsi="Monotype Corsiva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596474" w:rsidRDefault="00596474" w:rsidP="00596474">
      <w:pPr>
        <w:contextualSpacing/>
        <w:jc w:val="center"/>
        <w:rPr>
          <w:rFonts w:ascii="Monotype Corsiva" w:eastAsia="Times New Roman" w:hAnsi="Monotype Corsiva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596474" w:rsidRPr="00596474" w:rsidRDefault="00596474" w:rsidP="00596474">
      <w:pPr>
        <w:contextualSpacing/>
        <w:jc w:val="center"/>
        <w:rPr>
          <w:rFonts w:ascii="Monotype Corsiva" w:eastAsia="Times New Roman" w:hAnsi="Monotype Corsiva" w:cs="Times New Roman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color w:val="000000"/>
          <w:kern w:val="36"/>
          <w:sz w:val="32"/>
          <w:szCs w:val="32"/>
          <w:lang w:eastAsia="ru-RU"/>
        </w:rPr>
        <w:t>С.МИЧУРИНО-2019год</w:t>
      </w:r>
    </w:p>
    <w:p w:rsidR="00596474" w:rsidRDefault="00596474" w:rsidP="00596474">
      <w:pPr>
        <w:contextualSpacing/>
        <w:jc w:val="center"/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sectPr w:rsidR="00596474" w:rsidSect="00807766">
          <w:pgSz w:w="11906" w:h="16838"/>
          <w:pgMar w:top="1134" w:right="850" w:bottom="1134" w:left="851" w:header="708" w:footer="708" w:gutter="0"/>
          <w:pgBorders w:offsetFrom="page">
            <w:top w:val="twistedLines1" w:sz="18" w:space="24" w:color="00B050"/>
            <w:left w:val="twistedLines1" w:sz="18" w:space="24" w:color="00B050"/>
            <w:bottom w:val="twistedLines1" w:sz="18" w:space="24" w:color="00B050"/>
            <w:right w:val="twistedLines1" w:sz="18" w:space="24" w:color="00B050"/>
          </w:pgBorders>
          <w:cols w:space="708"/>
          <w:docGrid w:linePitch="360"/>
        </w:sectPr>
      </w:pPr>
    </w:p>
    <w:p w:rsidR="00596474" w:rsidRDefault="00596474" w:rsidP="00596474">
      <w:pPr>
        <w:contextualSpacing/>
        <w:jc w:val="center"/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sectPr w:rsidR="00596474" w:rsidSect="00596474">
          <w:type w:val="continuous"/>
          <w:pgSz w:w="11906" w:h="16838"/>
          <w:pgMar w:top="1134" w:right="850" w:bottom="1134" w:left="851" w:header="708" w:footer="708" w:gutter="0"/>
          <w:pgBorders w:offsetFrom="page">
            <w:top w:val="twistedLines1" w:sz="18" w:space="24" w:color="00B050"/>
            <w:left w:val="twistedLines1" w:sz="18" w:space="24" w:color="00B050"/>
            <w:bottom w:val="twistedLines1" w:sz="18" w:space="24" w:color="00B050"/>
            <w:right w:val="twistedLines1" w:sz="18" w:space="24" w:color="00B050"/>
          </w:pgBorders>
          <w:cols w:num="2" w:space="708"/>
          <w:docGrid w:linePitch="360"/>
        </w:sectPr>
      </w:pPr>
      <w:r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lastRenderedPageBreak/>
        <w:t xml:space="preserve">                               </w:t>
      </w:r>
    </w:p>
    <w:p w:rsidR="00596474" w:rsidRDefault="00596474" w:rsidP="00596474">
      <w:pPr>
        <w:spacing w:before="75" w:after="150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596474" w:rsidRPr="00807766" w:rsidRDefault="00596474" w:rsidP="00596474">
      <w:pPr>
        <w:spacing w:before="75" w:after="150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    </w:t>
      </w:r>
      <w:r w:rsidRPr="00807766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>Урок на тему «Певец добра и человечности. Расул Гамзатов»</w:t>
      </w:r>
    </w:p>
    <w:p w:rsidR="00807766" w:rsidRDefault="00596474" w:rsidP="00596474">
      <w:pPr>
        <w:contextualSpacing/>
        <w:jc w:val="center"/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r w:rsidR="00807766">
        <w:rPr>
          <w:noProof/>
          <w:lang w:eastAsia="ru-RU"/>
        </w:rPr>
        <w:drawing>
          <wp:inline distT="0" distB="0" distL="0" distR="0" wp14:anchorId="38D54F8B" wp14:editId="6A5965D4">
            <wp:extent cx="3543300" cy="3048000"/>
            <wp:effectExtent l="0" t="0" r="0" b="0"/>
            <wp:docPr id="2" name="Рисунок 2" descr="https://im0-tub-ru.yandex.net/i?id=71b9df6f3b3036f111399efd2dfa5030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71b9df6f3b3036f111399efd2dfa5030-l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Цель:</w:t>
      </w:r>
    </w:p>
    <w:p w:rsidR="00807766" w:rsidRPr="00807766" w:rsidRDefault="00807766" w:rsidP="0059647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Познакомить учащихся с жизнью и творчеством поэта</w:t>
      </w:r>
    </w:p>
    <w:p w:rsidR="00807766" w:rsidRPr="00807766" w:rsidRDefault="00807766" w:rsidP="0059647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proofErr w:type="gram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Раскрыть  многообразие</w:t>
      </w:r>
      <w:proofErr w:type="gram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таланта Р. Гамзатова</w:t>
      </w:r>
    </w:p>
    <w:p w:rsidR="00807766" w:rsidRPr="00807766" w:rsidRDefault="00807766" w:rsidP="0059647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proofErr w:type="gram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Осветить  ученикам</w:t>
      </w:r>
      <w:proofErr w:type="gram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   основные  вехи творчества</w:t>
      </w:r>
    </w:p>
    <w:p w:rsidR="00807766" w:rsidRPr="00807766" w:rsidRDefault="00807766" w:rsidP="0059647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Посредством произведений раскрыть его любовь к </w:t>
      </w:r>
      <w:proofErr w:type="spellStart"/>
      <w:proofErr w:type="gram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Родине,матери</w:t>
      </w:r>
      <w:proofErr w:type="spellEnd"/>
      <w:proofErr w:type="gram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, красной нитью проходящую через все поэтическое наследие.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1. Познакомить участников мероприятия с биографией и творчеством Р. Гамзатова.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2. Воспитывать чувство любви к родному краю, поэзии, матери, гордость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ОФОРМЛЕНИЕ: </w:t>
      </w: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тематическая книжная выставка «Горящего сердца пылающий вздох», посвященная жизни и творчеству Расула Гамзатова, портрет Р. Гамзатова, цветы, зарисовки кавказских пейзажей, эпиграф, фотографии из семейного альбома, подборка песенной тематики, отражающей ход мероприятия.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ЭПИГРАФ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Гляди вперед, вперед стремись.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И все ж когда-нибудь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Остановись и оглянись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На свой пройденный путь.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Расул Гамзатов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  <w:t> 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lastRenderedPageBreak/>
        <w:t>ХОД МЕРОПРИЯТИЯ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1 Ведущий.  (На фоне народной мелодии и природного ландшафта Дагестана)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— Как ты думаешь, какая наиболее отличительная черта Дагестана.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Горы, дикие ущелья, в которых ревут горные реки, кручи, пропасти, камни, уходящие в поднебесную высоту.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Даг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- гора, Стан - гора. – Страна гор.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2 </w:t>
      </w:r>
      <w:proofErr w:type="gram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Ведущий</w:t>
      </w:r>
      <w:r w:rsidRPr="00807766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 .</w:t>
      </w:r>
      <w:proofErr w:type="gramEnd"/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— Горы Дагестана - это своеобразный природный мир, не встречающийся большее нигде.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1 </w:t>
      </w:r>
      <w:proofErr w:type="gram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Ведущий</w:t>
      </w:r>
      <w:r w:rsidRPr="00807766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 .</w:t>
      </w:r>
      <w:proofErr w:type="gramEnd"/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— Дагестан не мыслим без аулов, парящий орлов, пастушьих отар, без журчания родников, без долин, петляющих в горах дорог.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Чтец: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Здесь у нас такие горы синие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И такие золотые нивы!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Если б все края их цвет восприняли,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Стала бы земля ещё красивей.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2 Ведущий</w:t>
      </w:r>
      <w:r w:rsidRPr="00807766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Но для нас, читателей, Дагестан в первую очередь известен, как Родина поэта Расула Гамзатова, как земля, которая даёт исток поэзии, ставшей давно народной, любимой в стране и за её пределами.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Чтец: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Как ребенок, что учится читать по слогам,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Лепетать, повторять, говорить не устану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Дагестан. Да-</w:t>
      </w: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ге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-стан.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Кто и что? Дагестан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— А о ком? Всё о нём.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— А кому? Дагестану.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(«Мой Дагестан»)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1 Ведущий.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Трудно назвать другого поэта, который бы с такой полнотой, разносторонностью выразил бы в слове любовь к отчей земле, воспел её в стихах, в поэмах, в прозе.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lastRenderedPageBreak/>
        <w:t xml:space="preserve">Расул </w:t>
      </w: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Гамзатович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Гамзатов родился в сентябре – этот месяц плодородия, буйства красок в природе, месяц свадеб и хмельного вина. Он родился в начале прошлого века в 1923 году, в горном селении </w:t>
      </w: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Цада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, что в Дагестане.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Родился я в горах, где по ущелью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Летит река в стремительном броске,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Где песни над моею колыбелью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Мать пела песню на аварском языке.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(звучит тихо «Колыбельная» на аварском языке)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Инсценировка отрывка сцены рождения </w:t>
      </w: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Р.Гамзатова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из книги «Мой Дагестан» </w:t>
      </w: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Р.Гамзатова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1 ведущий: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Когда родился я, отец, чтобы исполнить обряд наречения, пригласил в саклю самых почетных людей аула. Они неторопливо и важно расселись в сакле, словно предстояло решать судьбу целой страны. В руках они держали по пузатенькому изделию </w:t>
      </w: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балхарских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гончаров. Только у одного, самого старого человека с белоснежной головой и бородой, у старца, похожего на пророка, руки были свободны.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Этому старцу передала меня мать. Старец поднял меня высоко к потолку сакли и произнес: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— В имени мужчины должны воплощаться звон сабель и мудрость книг. -Оказывается седовласый горец, повидавший мир и прочитавший много книг, вложил в мое имя смысл и цель.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2-й ведущий: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Расул по-арабски означает «посланец», или, еще точнее, «представитель». Так чей же я посланец, чей представитель?»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(фотография из семейного альбома - отец и сын)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1-й ведущий: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Расулом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Мой отец меня нарек,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Что по-арабски представитель значит….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Чей представитель я?..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С каких дорог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И для чего мой путь по свету начат?..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... Земля прекрасна, и широк мой путь,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И я мечтаю, как о высшем счастье,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Чтоб был и я, земля, хоть чем-нибудь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lastRenderedPageBreak/>
        <w:t>К великой красоте твоей причастен!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Чтоб без стыда сказал народ родной: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«Расул, мой сын,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ты представитель мой!»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В начале своего творчества Расул подписывался псевдонимом отца – </w:t>
      </w: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Цадаса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. Но однажды почетный горец из соседнего аула, не знавший, что Расул тоже пишет стихи, сказал ему: «Послушай–ка, сынок, что случилось с твоим уважаемым отцом? Раньше, прочитав его стихи только один раз, я запомнил их сразу, а теперь даже понять их не могу». Тогда Расул, сделав имя отца своей фамилией, стал подписываться Гамзатов.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1-й ведущий: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Отец был первым учителем в поэтическом творчестве Расула. Из его уст он услышит народные легенды, сказки. А отцовские стихи будет знать наизусть все. Отец был больше, чем наставник. Таланту не научишь. Его можно лишь шлифовать. И в том была заслуга отца. Позже Расул станет подписывать стихи именем отца – Гамзатов (сын Гамзата).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Чтец: Лишь ступив на житейскую сцену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В предназначенной роли, старик,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Я отца настоящую цену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Поневоле с годами постиг.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И любовь, и терпенье, и слово,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И крутая тропа в вышине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Воедино сливаются снова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Потому, что отец мой во мне.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2-й ведущий: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Учителями своими Расул считал и учителей «школы </w:t>
      </w: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Гасана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», которая открывалась в </w:t>
      </w: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Цада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, как очаг ликвидации неграмотности, и куда отец отвел сына в 5 лет. Красоту русского языка открыла там Расулу русская женщина Вера Васильевна, которой он посвятил такие строки: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(звучит тихо 1куплет песни «Спасибо вам, учителя» – сл. и муз. </w:t>
      </w: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неизв.авт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.)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Чтец: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Вспоминаю себя семилетнем пострелом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В дальнем горном ауле осенней порой.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На меня, как родная, она смотрела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Та приезжая женщина с речью чужой.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Первый русский урок позабыть я могу ли?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lastRenderedPageBreak/>
        <w:t>День погожий в сиянье сквозной синевы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Друг наш, Вера Васильевна, в горном ауле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Двадцать лет прожила ты – посланец Москвы.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(«Вера Васильевна»)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1-й ведущий: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Расул начал писать стихи в 1932 году, печататься в 1937 году. Его первая книга на аварском языке вышла в 1943 году. Он также переводил на аварский язык классическую и современную литературу: А.С. Пушкина, </w:t>
      </w: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М.Ю.Лермонтова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, </w:t>
      </w: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В.Маяковского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и др. После окончания Буйнакского педучилища Расул </w:t>
      </w: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Цадаса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стал работать учителем в школе, которую когда- то окончил. Но даже тогда, он не знал, посвятит ли всю свою жизнь такой капризной музе, как Поэзия.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2-й ведущий: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Он меняет профессии: работает суфлером, помощником режиссера в аварском театре, сотрудничает в газете и на радио. В его жизни происходят важные события: переезд в Махачкалу, выход первой книги на родном языке.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1-й ведущий: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А в стране уже полыхает Великая Отечественная война. Война – большое личное горе Гамзатова. Погибли два его родных брата – Магомед и </w:t>
      </w: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Ахильчи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На фоне слов ведущего тихо звучит (1 куплет и припев из песни) в исполнении Л. Лещенко – сл. </w:t>
      </w: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Матусовского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М., муз. </w:t>
      </w: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Баснер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В. «На безымянной высоте»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Чтец: (Я не забыл глаза скорбящей мамы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И горький взгляд Гамзата </w:t>
      </w: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Цадаса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Когда плясали строки телеграммы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в ладонях потрясенного отца.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2-й ведущий: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Эти строки он пишет спустя 35 лет. Он не позволил своей боли выплеснуться тогда, понимая, народную боль, понимая, что жертвы несет весь народ, каждый аул, в который приходили похоронки.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Чтец: Говорят, что посмертно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Тела наши станут землею.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Я поверить готов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В немудреную эту молву.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Пусть я стану частицей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Земли, отвоеванной с бою,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lastRenderedPageBreak/>
        <w:t>Той земли, на которой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Сейчас я всем сердцем живу.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1-й ведущий: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Памятный 1943 год ознаменуется рождением Расула Гамзатова как поэта. Выйдет первая книга на русском языке «Пламенная любовь и жгучая ненависть».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Чтец: </w:t>
      </w:r>
      <w:proofErr w:type="gram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С</w:t>
      </w:r>
      <w:proofErr w:type="gram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головами поникшими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Над отцами погибшими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Встали мы…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Верность ваши обличиям,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Верность вашим обычаям –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Мы храним!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Верность вашему воинству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И мужскому достоинству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Мы храним.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(«Клятва сыновей»)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1-й ведущий: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Вечная благодарность потомков нашим защитникам, отвоевавшим мир на земле.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1 ведущий: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«Держа под мышкой несколько собственных книг, поэму «Дети Краснодона», имея в кармане членский билет Союза Советских писателей и скудное количество денег, я приехал в Москву, чтобы поступить в Литературный институт им. Горького. Там я понял, что долгое время принимал за золото стертые пятаки. Я по очереди влюблялся в разных поэтов: то в Блока, то в Маяковского, то в Есенина, то в Пастернака, то в аварца Махмуда, то в немца Гейне. Но любовь к Пушкину, Лермонтову осталась навсегда».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2-й ведущий: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Эта была одна из самых счастливых дорог Расула Гамзатова. Он стал одним из первых дагестанцев, кому довелось учиться в литературном институте. В 1950 году после окончания университета начинается его литературный путь, приходит известность. Первые стихи книги «Песни гор» полюбились читателям за мудрость и щедрость души.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Чтец: </w:t>
      </w: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Р.Гамзатов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отрывок из стихотворения «Всему на </w:t>
      </w:r>
      <w:proofErr w:type="gram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свете….</w:t>
      </w:r>
      <w:proofErr w:type="gram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»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Всему на свете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Люблю свою меру: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И утру, и полдню,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lastRenderedPageBreak/>
        <w:t>И сумеркам серым,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И снам, и покою,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И песням старинным,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И даже траве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В наших горных долинах.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(«Всему на </w:t>
      </w:r>
      <w:proofErr w:type="gram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свете….</w:t>
      </w:r>
      <w:proofErr w:type="gram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»)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1-й ведущий: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В статьях, выступлениях он подчеркивает необходимость уважения к народному творчеству, традициям, разрабатывает народные жанры застольных слов, колыбельных песен и кратких афористичных стихов.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2-й ведущий: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«Поэзия без родной земли, без родной почвы – это птица без гнезда», - писал поэт. Его поэзия выросла на национальной почве, на которой появлялись темы, образы его произведений.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Чтец</w:t>
      </w:r>
      <w:proofErr w:type="gram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: .</w:t>
      </w:r>
      <w:proofErr w:type="gram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</w:t>
      </w: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Р.Гамзатов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отрывок из стихотворения «Звезды»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Горец, верный Дагестану,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Я избрал нелегкий путь,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Может, стану, может, стану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Сам звездой когда-нибудь.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По земному беспокоясь,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Загляну я в чей - то стих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Словно совесть, словно совесть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Современников моих.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(«Звезды»)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1-й ведущий: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Особое место в творчестве поэта занимает тема </w:t>
      </w:r>
      <w:proofErr w:type="gram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любви :</w:t>
      </w:r>
      <w:proofErr w:type="gram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к матери, женщине, </w:t>
      </w: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любимой.Эта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лирика близка своим теплом, благородством, чистотой. Она трогает лучшие струны сердца.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Чтец: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Любви заслуг не перечесть,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Давай в ее земную честь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С тобой протянем руки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lastRenderedPageBreak/>
        <w:t>Друг к другу возле звезд.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Над бездною разлуки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Построим в небе мост…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 xml:space="preserve">Песня «По горным дорогам» на стихи </w:t>
      </w:r>
      <w:proofErr w:type="spellStart"/>
      <w:r w:rsidRPr="00807766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Р.Гамзатова</w:t>
      </w:r>
      <w:proofErr w:type="spellEnd"/>
      <w:r w:rsidRPr="00807766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2-й ведущий: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Гамзатов был счастлив в любви. Много прекрасных строк посвятил он своей жене.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Чтец: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Мне объездить весь мир довелось,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Тот, который и нищ, и богат,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А за мною, как эхо, неслось: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Патимат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, </w:t>
      </w: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Патимат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, </w:t>
      </w: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Патимат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Наши дочки чисты, как родник,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На тебя восхищенно глядят.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Словно доброе солнце для них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Патимат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, </w:t>
      </w: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Патимат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, </w:t>
      </w: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Патимат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Красоте твоей радуюсь я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И твержу похвалы невпопад.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Ты судьба и молитва моя: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Патимат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, </w:t>
      </w: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Патимат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. </w:t>
      </w: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Патимат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1-й ведущий: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У Гамзатова часто спрашивали: «Как Вы познакомились со своей </w:t>
      </w: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Патимат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? – Не знакомился вовсе! Мы родились в одном </w:t>
      </w:r>
      <w:proofErr w:type="spellStart"/>
      <w:proofErr w:type="gram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ауле.Ее</w:t>
      </w:r>
      <w:proofErr w:type="spellEnd"/>
      <w:proofErr w:type="gram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родители были богатые люди, деньги давали мне, чтобы я присматривал за ней </w:t>
      </w: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люльке.Потом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, когда она выросла, я без денег готов был </w:t>
      </w: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смотреть.Она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согласилась, я женился… - и с наигранным сожалением: - А иначе у меня была бы большая богатая история любви… Не пришлось похищать на белом коне…»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 xml:space="preserve">Отрывок песни «Исчезли солнечные дни» в исполнении </w:t>
      </w:r>
      <w:proofErr w:type="spellStart"/>
      <w:r w:rsidRPr="00807766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В.Леонтьева</w:t>
      </w:r>
      <w:proofErr w:type="spellEnd"/>
      <w:r w:rsidRPr="00807766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 xml:space="preserve"> на стихи </w:t>
      </w:r>
      <w:proofErr w:type="spellStart"/>
      <w:r w:rsidRPr="00807766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Р.Гамзатова</w:t>
      </w:r>
      <w:proofErr w:type="spellEnd"/>
      <w:r w:rsidRPr="00807766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Прошло </w:t>
      </w:r>
      <w:proofErr w:type="gram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время</w:t>
      </w:r>
      <w:proofErr w:type="gram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и Гамзатов посвятил своей </w:t>
      </w: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Патимат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лучшие свои стихи: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Чтец: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Я о тебе, кто мне всего дороже,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lastRenderedPageBreak/>
        <w:t>Боюсь писать стихи. Вдруг, их прочтя,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Другой, меня достойней и моложе,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Тебя полюбит, тоже не шутя.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Я о тебе, кто мне всего дороже,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Боюсь писать. Вдруг кто-нибудь, любя,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Заговорит с другой, любимой тоже,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Словами, что нашел я для тебя.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1-й ведущий: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«Красиво любить, тоже нужен талант. Может быть, любви талант нужен больше, чем любовь таланту, любовь сопутствует таланту, но не заменит его».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2-й ведущий: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В поэзии Гамзатова образ матери всегда сердечен, нежен, трогателен. Сколько прекрасных слов сказано о ней, но поэт нашел новые, необыкновенные слова. Он не побоялся в выборе темы повториться. И оказалось, что его гимн матери зазвучал в мировой лирике.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Чтец: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(фотография из семейного альбома - мать и сын). Р. Гамзатов отрывок из стихотворения «Мама»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По-русски «мама», по- </w:t>
      </w: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грузински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«</w:t>
      </w: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нана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»,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А по-аварски – ласково - «баба».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Из тысяч слов земли и океана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У этого особая судьба.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Став первым словом в год наш колыбельный,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Оно порой входило в дымный круг.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И на устах солдата в час смертельный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Последним зовом становилось вдруг.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На это слово не ложатся тени,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И в тишине, наверно, потому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Слова другие, преклонив колени,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Желают исповедаться ему.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1-й ведущий: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lastRenderedPageBreak/>
        <w:t>Хандулай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– типичная горянка, мать пятерых детей. Держала на своих плечах весь дом, следила, чтобы всегда горел огонь в очаге. Но своим примером она показывала необходимость перемен в жизни женщины гор: садилась за парту, отказывалась от устаревших традиций. Была мудрой, понимающей людей в горе и радости.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Чтец: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Все то, что мной написано доселе,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Сегодня до строки готов отдать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За песню ту, что мне у колыбели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Вблизи вершин ты напевала, мать.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Там, где вознесся к небу сопредельный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Кавказ, достойный славы и любви,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Не из твоей ли песни колыбельной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Берут начало все стихи мои?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«Автограф на книге, подаренной маме»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2-й ведущий: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Известие о ее смерти пришло, когда Гамзатов был в Японии. Чувство раскаяния и мольбы о прощении приходят к поэту над могилой матери. Обращаясь ко всем детям, у кого матери еще живы, он говорит: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Чтец: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Если стали сердцем вы суровы,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Будьте, дети, ласковее с ней.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Берегите мать от злого слова,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Знайте, дети ранят всех больней.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2-й ведущий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Как и все горцы, Гамзатов высоко ценит настоящую дружбу. И друзья отвечали ему преданной дружбой. </w:t>
      </w: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Эдуардас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</w:t>
      </w: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Межелайтис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признается: «Расула Гамзатова я люблю, как настоящего брата…Его нельзя не любить…Чувство любви льется через край его доброго и щедрого сердца. Его хватает всем: своему родному Дагестану, трудовому человеку, любимой женщине, прекрасной родной природе, героизму защитника Родины, всей великой нашей Родине…»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Звучит тихо песня «Мой друг» (1 куплет и припев песни) </w:t>
      </w: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сл.И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. Николаева, муз. И. Крутого.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Чтец: отрывок из стихотворения Р. Гамзатова «Берегите друзей»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Знай, мой друг, вражде и дружбе цену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И судом поспешным не греши.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lastRenderedPageBreak/>
        <w:t>Гнев на друга, может быть, мгновенный,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Изливать повсюду не спеши.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Может, друг сам поторопился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И тебя обидел невзначай,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Провинился друг и повинился –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Ты ему греха не поминай.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Люди, мы стареем и ветшаем,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И с теченьем наших лет и дней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Легче мы своих друзей теряем,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Обретаем их куда трудней.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1-й ведущий: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Творчество Гамзатова оказалось на редкость благодатной почвой для рождения музыкальных произведений. Многие стихи поэта стали песнями. С ним работали известные композиторы: Дмитрий </w:t>
      </w: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Кабалевский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, Ян Френкель, Раймонд </w:t>
      </w: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Паулс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, Александра Пахмутова, Юрий Антонов. Их исполняли: Иосиф Кобзон, Муслим Магомаев, Вахтанг Кикабидзе, Валерий Леонтьев, Ренат Ибрагимов, Лев Лещенко и многие другие. Песнями стали стихи: «Берегите друзей», «Пожелание», «Исчезли солнечные дни», «Есть глаза у цветов», «Боюсь я» и многие другие.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2-й ведущий: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Всем известно стихотворение «Журавли», ставшее песней – </w:t>
      </w:r>
      <w:proofErr w:type="spellStart"/>
      <w:proofErr w:type="gram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реквиемом.Оно</w:t>
      </w:r>
      <w:proofErr w:type="spellEnd"/>
      <w:proofErr w:type="gram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было написано в 1965 году в Хиросиме. Гамзатов увидел проект памятника японской девочке с журавликом в руках. Узнав </w:t>
      </w:r>
      <w:proofErr w:type="gram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ее историю</w:t>
      </w:r>
      <w:proofErr w:type="gram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он был взволнован. Девочка лежала в госпитале. В надежде на выздоровление делала бумажных журавликов. Их должно было быть 1000. Но она не успела умерла. В день, когда поэт узнал эту историю, в небе Японии появились журавли. И пришло сообщение о смерти матери поэта.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1-й ведущий: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По дороге домой он думал о матери, о девочке с журавликами, о братьях, не вернувшихся с войны, и так родились стихи «Журавли».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На фоне слов ведущего тихо звучит </w:t>
      </w:r>
      <w:proofErr w:type="gram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( 1</w:t>
      </w:r>
      <w:proofErr w:type="gram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куплет из песни) «Журавли» в исполнении </w:t>
      </w: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М.Бернеса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на сл. Расула Гамзатова, муз. Я. Френкеля.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2-й ведущий: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В 1968 году стихотворение «Журавли» в переводе Наума Гребнева было напечатано в журнале «Новый мир». Оно попалось на глаза певцу Марку Бернесу. Сам Бернес в войну никогда не участвовал в боях, но он ездил выступать с концертами на передовую. И особенно ему удавались песни, посвященные войне. Очевидно, что война тоже была его личной темой. Прочитав стихотворение «Журавли», возбужденный Бернес позвонил переводчику Науму Гребневу и сказал, что хочет сделать песню. По телефону сразу же обсудили некоторые изменения в тексте. Гамзатов вспоминал: «Вместе с переводчиком мы сочли пожелания певца справедливыми, и вместо «джигиты» написали «солдаты». Это как бы расширило адрес песни, придало ей общечеловеческое звучание.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lastRenderedPageBreak/>
        <w:t>1-й ведущий: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Одна из вечных тем в лирике Гамзатова – философские размышления о времени и о человеке. А «время» - одно из наиболее частых слов в его стихах. Время как форма бытия. И время – век, эпоха. Без отдыха, без остановки шагать в ногу со своим временем, опережать его, служить ему – закон поэта.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2-й ведущий: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Поэзия Гамзатова будет жить, пока жив Дагестан. Он пророчески написал об этом стихотворении «Я памятник себе воздвиг из песен». Тема эта не нова в поэзии. Первым было стихотворение древнеримского поэта Горация, в русской поэзии вольный перевод его сделал Державин. Всем известен «Памятник» Пушкина. Расул Гамзатов продолжил эту традицию, но внес в стихотворение национальный </w:t>
      </w: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калорит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, отразил в нем черты времени.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Чтец: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Я памятник себе воздвиг из песен.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Он невысок, тот камень на плато,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Но если горный край мой не исчезнет,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То не разрушит памятник никто.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Ни ветер, что в горах по-волчьи воет,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Ни дождь, ни снег, ни августовский зной.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При жизни горы были мне </w:t>
      </w:r>
      <w:proofErr w:type="spellStart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судьбою</w:t>
      </w:r>
      <w:proofErr w:type="spellEnd"/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,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Когда умру, я стану их судьбой.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«Памятник»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1-й ведущий: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Он воспевал героев своего времени, возвращал из небытия героев прошедших веков и доказывал, что можно жить в этом мире так, чтобы не было стыдно за свои дела и поступки. Гамзатов своим жизненным примером показал всем, как много может достичь один человек, орудие которого - поэтическое слово.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2-й ведущий: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3 ноября 2003 года поэт занял место в журавлином клине бессмертия. Восемь десятилетий своей жизни на земле он сумел использовать сполна. Он создал столько великих творений, что современникам и потомкам нужны еще долгие годы, чтобы осмыслить и оценить это бесценное наследие.</w:t>
      </w:r>
    </w:p>
    <w:p w:rsidR="00807766" w:rsidRPr="00807766" w:rsidRDefault="00807766" w:rsidP="00596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07766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Мероприятие заканчивается на фоне звучания мелодии из песни «Журавли».</w:t>
      </w:r>
    </w:p>
    <w:p w:rsidR="00DF7024" w:rsidRDefault="00DF7024"/>
    <w:sectPr w:rsidR="00DF7024" w:rsidSect="00596474">
      <w:type w:val="continuous"/>
      <w:pgSz w:w="11906" w:h="16838"/>
      <w:pgMar w:top="1134" w:right="851" w:bottom="1134" w:left="851" w:header="709" w:footer="709" w:gutter="0"/>
      <w:pgBorders w:offsetFrom="page">
        <w:top w:val="twistedLines1" w:sz="18" w:space="24" w:color="00B050"/>
        <w:left w:val="twistedLines1" w:sz="18" w:space="24" w:color="00B050"/>
        <w:bottom w:val="twistedLines1" w:sz="18" w:space="24" w:color="00B050"/>
        <w:right w:val="twistedLines1" w:sz="18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8A7536"/>
    <w:multiLevelType w:val="multilevel"/>
    <w:tmpl w:val="B4AE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766"/>
    <w:rsid w:val="00596474"/>
    <w:rsid w:val="00807766"/>
    <w:rsid w:val="00DF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B8455"/>
  <w15:chartTrackingRefBased/>
  <w15:docId w15:val="{54294364-3A88-4671-B865-183151C57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64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4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993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57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73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2630</Words>
  <Characters>14993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Z</cp:lastModifiedBy>
  <cp:revision>1</cp:revision>
  <cp:lastPrinted>2021-02-22T21:15:00Z</cp:lastPrinted>
  <dcterms:created xsi:type="dcterms:W3CDTF">2021-02-22T20:55:00Z</dcterms:created>
  <dcterms:modified xsi:type="dcterms:W3CDTF">2021-02-22T21:16:00Z</dcterms:modified>
</cp:coreProperties>
</file>